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1C" w:rsidRPr="00A15DF9" w:rsidRDefault="00FE0DF5" w:rsidP="00FE0DF5">
      <w:pPr>
        <w:pStyle w:val="NoSpacing"/>
        <w:rPr>
          <w:sz w:val="20"/>
          <w:szCs w:val="20"/>
        </w:rPr>
      </w:pPr>
      <w:bookmarkStart w:id="0" w:name="_GoBack"/>
      <w:bookmarkEnd w:id="0"/>
      <w:r w:rsidRPr="00A15DF9">
        <w:rPr>
          <w:i/>
          <w:sz w:val="20"/>
          <w:szCs w:val="20"/>
        </w:rPr>
        <w:t>Of Mice and Men</w:t>
      </w:r>
      <w:r w:rsidRPr="00A15DF9">
        <w:rPr>
          <w:sz w:val="20"/>
          <w:szCs w:val="20"/>
        </w:rPr>
        <w:t xml:space="preserve"> homework assignment for chapters 3 and 4</w:t>
      </w:r>
      <w:r w:rsidRPr="00A15DF9">
        <w:rPr>
          <w:sz w:val="20"/>
          <w:szCs w:val="20"/>
        </w:rPr>
        <w:tab/>
      </w:r>
      <w:r w:rsidRPr="00A15DF9">
        <w:rPr>
          <w:sz w:val="20"/>
          <w:szCs w:val="20"/>
        </w:rPr>
        <w:tab/>
      </w:r>
      <w:r w:rsidR="00A15DF9">
        <w:rPr>
          <w:sz w:val="20"/>
          <w:szCs w:val="20"/>
        </w:rPr>
        <w:t xml:space="preserve">                          </w:t>
      </w:r>
      <w:r w:rsidRPr="00A15DF9">
        <w:rPr>
          <w:sz w:val="20"/>
          <w:szCs w:val="20"/>
        </w:rPr>
        <w:t>Name:  __________________________</w:t>
      </w:r>
    </w:p>
    <w:p w:rsidR="00FE0DF5" w:rsidRPr="00A15DF9" w:rsidRDefault="00FE0DF5" w:rsidP="00FE0DF5">
      <w:pPr>
        <w:pStyle w:val="NoSpacing"/>
        <w:rPr>
          <w:sz w:val="20"/>
          <w:szCs w:val="20"/>
        </w:rPr>
      </w:pPr>
      <w:proofErr w:type="gramStart"/>
      <w:r w:rsidRPr="00A15DF9">
        <w:rPr>
          <w:b/>
          <w:sz w:val="20"/>
          <w:szCs w:val="20"/>
        </w:rPr>
        <w:t>NOVEL or PLAY?</w:t>
      </w:r>
      <w:proofErr w:type="gramEnd"/>
      <w:r w:rsidRPr="00A15DF9">
        <w:rPr>
          <w:sz w:val="20"/>
          <w:szCs w:val="20"/>
        </w:rPr>
        <w:t xml:space="preserve">  We’ve mentioned that Steinbeck envisioned his novella as easily adaptable to a play.  In fact, a stage adaptation did open on Broadway in 1937.  Consider how the written text would be different in front of an audience.</w:t>
      </w:r>
    </w:p>
    <w:tbl>
      <w:tblPr>
        <w:tblStyle w:val="TableGrid"/>
        <w:tblW w:w="0" w:type="auto"/>
        <w:tblLook w:val="04A0" w:firstRow="1" w:lastRow="0" w:firstColumn="1" w:lastColumn="0" w:noHBand="0" w:noVBand="1"/>
      </w:tblPr>
      <w:tblGrid>
        <w:gridCol w:w="2538"/>
        <w:gridCol w:w="7902"/>
      </w:tblGrid>
      <w:tr w:rsidR="00FE0DF5" w:rsidTr="00A15DF9">
        <w:tc>
          <w:tcPr>
            <w:tcW w:w="2538" w:type="dxa"/>
          </w:tcPr>
          <w:p w:rsidR="00FE0DF5" w:rsidRPr="00FE0DF5" w:rsidRDefault="00FE0DF5" w:rsidP="00FE0DF5">
            <w:pPr>
              <w:pStyle w:val="NoSpacing"/>
              <w:jc w:val="center"/>
              <w:rPr>
                <w:b/>
                <w:sz w:val="20"/>
                <w:szCs w:val="20"/>
              </w:rPr>
            </w:pPr>
            <w:r w:rsidRPr="00FE0DF5">
              <w:rPr>
                <w:b/>
                <w:sz w:val="20"/>
                <w:szCs w:val="20"/>
              </w:rPr>
              <w:t>GENRE CONVENTION</w:t>
            </w:r>
          </w:p>
        </w:tc>
        <w:tc>
          <w:tcPr>
            <w:tcW w:w="7902" w:type="dxa"/>
          </w:tcPr>
          <w:p w:rsidR="00FE0DF5" w:rsidRPr="00FE0DF5" w:rsidRDefault="00FE0DF5" w:rsidP="00FE0DF5">
            <w:pPr>
              <w:pStyle w:val="NoSpacing"/>
              <w:jc w:val="center"/>
              <w:rPr>
                <w:b/>
                <w:sz w:val="20"/>
                <w:szCs w:val="20"/>
              </w:rPr>
            </w:pPr>
            <w:r w:rsidRPr="00FE0DF5">
              <w:rPr>
                <w:b/>
                <w:sz w:val="20"/>
                <w:szCs w:val="20"/>
              </w:rPr>
              <w:t>YOUR IDEAS</w:t>
            </w:r>
          </w:p>
        </w:tc>
      </w:tr>
      <w:tr w:rsidR="00FE0DF5" w:rsidTr="00A15DF9">
        <w:tc>
          <w:tcPr>
            <w:tcW w:w="2538" w:type="dxa"/>
          </w:tcPr>
          <w:p w:rsidR="00FE0DF5" w:rsidRPr="00FE0DF5" w:rsidRDefault="00FE0DF5" w:rsidP="00FE0DF5">
            <w:pPr>
              <w:pStyle w:val="NoSpacing"/>
              <w:rPr>
                <w:sz w:val="18"/>
                <w:szCs w:val="18"/>
              </w:rPr>
            </w:pPr>
            <w:r w:rsidRPr="00FE0DF5">
              <w:rPr>
                <w:sz w:val="18"/>
                <w:szCs w:val="18"/>
              </w:rPr>
              <w:t>SOUND EFFECT:  See page 49 and the “snapping noise” of the cards.  WHY does Steinbeck include that sound imagery in the novel?  Would the effect be different in live performance as compared to a reading experience?</w:t>
            </w:r>
          </w:p>
        </w:tc>
        <w:tc>
          <w:tcPr>
            <w:tcW w:w="7902" w:type="dxa"/>
          </w:tcPr>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A15DF9" w:rsidRDefault="00A15DF9" w:rsidP="00FE0DF5">
            <w:pPr>
              <w:pStyle w:val="NoSpacing"/>
            </w:pPr>
          </w:p>
          <w:p w:rsidR="00A15DF9" w:rsidRDefault="00A15DF9" w:rsidP="00FE0DF5">
            <w:pPr>
              <w:pStyle w:val="NoSpacing"/>
            </w:pPr>
          </w:p>
        </w:tc>
      </w:tr>
      <w:tr w:rsidR="00FE0DF5" w:rsidTr="00A15DF9">
        <w:tc>
          <w:tcPr>
            <w:tcW w:w="2538" w:type="dxa"/>
          </w:tcPr>
          <w:p w:rsidR="00FE0DF5" w:rsidRPr="00FE0DF5" w:rsidRDefault="00FE0DF5" w:rsidP="00FE0DF5">
            <w:pPr>
              <w:pStyle w:val="NoSpacing"/>
              <w:rPr>
                <w:sz w:val="18"/>
                <w:szCs w:val="18"/>
              </w:rPr>
            </w:pPr>
            <w:r w:rsidRPr="00FE0DF5">
              <w:rPr>
                <w:sz w:val="18"/>
                <w:szCs w:val="18"/>
              </w:rPr>
              <w:t>PROP:  On 53 there is emphasis on the gun.   Discuss why this matters in relation to developing what kind of person Carlson is.  What’s the effect on a reader vs. what the effect could be on a viewing audience</w:t>
            </w:r>
          </w:p>
        </w:tc>
        <w:tc>
          <w:tcPr>
            <w:tcW w:w="7902" w:type="dxa"/>
          </w:tcPr>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A15DF9" w:rsidRDefault="00A15DF9" w:rsidP="00FE0DF5">
            <w:pPr>
              <w:pStyle w:val="NoSpacing"/>
            </w:pPr>
          </w:p>
          <w:p w:rsidR="00A15DF9" w:rsidRDefault="00A15DF9" w:rsidP="00FE0DF5">
            <w:pPr>
              <w:pStyle w:val="NoSpacing"/>
            </w:pPr>
          </w:p>
        </w:tc>
      </w:tr>
      <w:tr w:rsidR="00FE0DF5" w:rsidTr="00A15DF9">
        <w:tc>
          <w:tcPr>
            <w:tcW w:w="2538" w:type="dxa"/>
          </w:tcPr>
          <w:p w:rsidR="00FE0DF5" w:rsidRPr="00FE0DF5" w:rsidRDefault="00FE0DF5" w:rsidP="00FE0DF5">
            <w:pPr>
              <w:pStyle w:val="NoSpacing"/>
              <w:rPr>
                <w:sz w:val="18"/>
                <w:szCs w:val="18"/>
              </w:rPr>
            </w:pPr>
            <w:r w:rsidRPr="00FE0DF5">
              <w:rPr>
                <w:sz w:val="18"/>
                <w:szCs w:val="18"/>
              </w:rPr>
              <w:t xml:space="preserve">STAGE DIRECTIONS:  Choose either the beginning or the end of chapter 3 or 4.  What purpose do they serve for a reader?  How would the text, as actual stage directions, assist in a play in either “setting the scene” or concluding it?  </w:t>
            </w:r>
          </w:p>
        </w:tc>
        <w:tc>
          <w:tcPr>
            <w:tcW w:w="7902" w:type="dxa"/>
          </w:tcPr>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A15DF9" w:rsidRDefault="00A15DF9" w:rsidP="00FE0DF5">
            <w:pPr>
              <w:pStyle w:val="NoSpacing"/>
            </w:pPr>
          </w:p>
          <w:p w:rsidR="00A15DF9" w:rsidRDefault="00A15DF9" w:rsidP="00FE0DF5">
            <w:pPr>
              <w:pStyle w:val="NoSpacing"/>
            </w:pPr>
          </w:p>
        </w:tc>
      </w:tr>
    </w:tbl>
    <w:p w:rsidR="00FE0DF5" w:rsidRDefault="00FE0DF5" w:rsidP="00FE0DF5">
      <w:pPr>
        <w:pStyle w:val="NoSpacing"/>
      </w:pPr>
    </w:p>
    <w:p w:rsidR="00FE0DF5" w:rsidRDefault="00FE0DF5" w:rsidP="00FE0DF5">
      <w:pPr>
        <w:pStyle w:val="NoSpacing"/>
      </w:pPr>
    </w:p>
    <w:p w:rsidR="00A15DF9" w:rsidRDefault="00A15DF9" w:rsidP="00FE0DF5">
      <w:pPr>
        <w:pStyle w:val="NoSpacing"/>
      </w:pPr>
    </w:p>
    <w:p w:rsidR="00A15DF9" w:rsidRPr="00A15DF9" w:rsidRDefault="00A15DF9" w:rsidP="00A15DF9">
      <w:pPr>
        <w:pStyle w:val="NoSpacing"/>
        <w:rPr>
          <w:sz w:val="20"/>
          <w:szCs w:val="20"/>
        </w:rPr>
      </w:pPr>
      <w:r w:rsidRPr="00A15DF9">
        <w:rPr>
          <w:i/>
          <w:sz w:val="20"/>
          <w:szCs w:val="20"/>
        </w:rPr>
        <w:t>Of Mice and Men</w:t>
      </w:r>
      <w:r w:rsidRPr="00A15DF9">
        <w:rPr>
          <w:sz w:val="20"/>
          <w:szCs w:val="20"/>
        </w:rPr>
        <w:t xml:space="preserve"> homework assignment for chapters 3 and 4</w:t>
      </w:r>
      <w:r w:rsidRPr="00A15DF9">
        <w:rPr>
          <w:sz w:val="20"/>
          <w:szCs w:val="20"/>
        </w:rPr>
        <w:tab/>
      </w:r>
      <w:r w:rsidRPr="00A15DF9">
        <w:rPr>
          <w:sz w:val="20"/>
          <w:szCs w:val="20"/>
        </w:rPr>
        <w:tab/>
      </w:r>
      <w:r>
        <w:rPr>
          <w:sz w:val="20"/>
          <w:szCs w:val="20"/>
        </w:rPr>
        <w:t xml:space="preserve">                          </w:t>
      </w:r>
      <w:r w:rsidRPr="00A15DF9">
        <w:rPr>
          <w:sz w:val="20"/>
          <w:szCs w:val="20"/>
        </w:rPr>
        <w:t>Name:  __________________________</w:t>
      </w:r>
    </w:p>
    <w:p w:rsidR="00A15DF9" w:rsidRPr="00A15DF9" w:rsidRDefault="00A15DF9" w:rsidP="00A15DF9">
      <w:pPr>
        <w:pStyle w:val="NoSpacing"/>
        <w:rPr>
          <w:sz w:val="20"/>
          <w:szCs w:val="20"/>
        </w:rPr>
      </w:pPr>
      <w:proofErr w:type="gramStart"/>
      <w:r w:rsidRPr="00A15DF9">
        <w:rPr>
          <w:b/>
          <w:sz w:val="20"/>
          <w:szCs w:val="20"/>
        </w:rPr>
        <w:t>NOVEL or PLAY?</w:t>
      </w:r>
      <w:proofErr w:type="gramEnd"/>
      <w:r w:rsidRPr="00A15DF9">
        <w:rPr>
          <w:sz w:val="20"/>
          <w:szCs w:val="20"/>
        </w:rPr>
        <w:t xml:space="preserve">  We’ve mentioned that Steinbeck envisioned his novella as easily adaptable to a play.  In fact, a stage adaptation did open on Broadway in 1937.  Consider how the written text would be different in front of an audience.</w:t>
      </w:r>
    </w:p>
    <w:tbl>
      <w:tblPr>
        <w:tblStyle w:val="TableGrid"/>
        <w:tblW w:w="0" w:type="auto"/>
        <w:tblLook w:val="04A0" w:firstRow="1" w:lastRow="0" w:firstColumn="1" w:lastColumn="0" w:noHBand="0" w:noVBand="1"/>
      </w:tblPr>
      <w:tblGrid>
        <w:gridCol w:w="2538"/>
        <w:gridCol w:w="7902"/>
      </w:tblGrid>
      <w:tr w:rsidR="00A15DF9" w:rsidTr="00A15DF9">
        <w:tc>
          <w:tcPr>
            <w:tcW w:w="2538" w:type="dxa"/>
          </w:tcPr>
          <w:p w:rsidR="00A15DF9" w:rsidRPr="00FE0DF5" w:rsidRDefault="00A15DF9" w:rsidP="00036A8F">
            <w:pPr>
              <w:pStyle w:val="NoSpacing"/>
              <w:jc w:val="center"/>
              <w:rPr>
                <w:b/>
                <w:sz w:val="20"/>
                <w:szCs w:val="20"/>
              </w:rPr>
            </w:pPr>
            <w:r w:rsidRPr="00FE0DF5">
              <w:rPr>
                <w:b/>
                <w:sz w:val="20"/>
                <w:szCs w:val="20"/>
              </w:rPr>
              <w:t>GENRE CONVENTION</w:t>
            </w:r>
          </w:p>
        </w:tc>
        <w:tc>
          <w:tcPr>
            <w:tcW w:w="7902" w:type="dxa"/>
          </w:tcPr>
          <w:p w:rsidR="00A15DF9" w:rsidRPr="00FE0DF5" w:rsidRDefault="00A15DF9" w:rsidP="00036A8F">
            <w:pPr>
              <w:pStyle w:val="NoSpacing"/>
              <w:jc w:val="center"/>
              <w:rPr>
                <w:b/>
                <w:sz w:val="20"/>
                <w:szCs w:val="20"/>
              </w:rPr>
            </w:pPr>
            <w:r w:rsidRPr="00FE0DF5">
              <w:rPr>
                <w:b/>
                <w:sz w:val="20"/>
                <w:szCs w:val="20"/>
              </w:rPr>
              <w:t>YOUR IDEAS</w:t>
            </w:r>
          </w:p>
        </w:tc>
      </w:tr>
      <w:tr w:rsidR="00A15DF9" w:rsidTr="00A15DF9">
        <w:tc>
          <w:tcPr>
            <w:tcW w:w="2538" w:type="dxa"/>
          </w:tcPr>
          <w:p w:rsidR="00A15DF9" w:rsidRPr="00FE0DF5" w:rsidRDefault="00A15DF9" w:rsidP="00036A8F">
            <w:pPr>
              <w:pStyle w:val="NoSpacing"/>
              <w:rPr>
                <w:sz w:val="18"/>
                <w:szCs w:val="18"/>
              </w:rPr>
            </w:pPr>
            <w:r w:rsidRPr="00FE0DF5">
              <w:rPr>
                <w:sz w:val="18"/>
                <w:szCs w:val="18"/>
              </w:rPr>
              <w:t>SOUND EFFECT:  See page 49 and the “snapping noise” of the cards.  WHY does Steinbeck include that sound imagery in the novel?  Would the effect be different in live performance as compared to a reading experience?</w:t>
            </w:r>
          </w:p>
        </w:tc>
        <w:tc>
          <w:tcPr>
            <w:tcW w:w="7902" w:type="dxa"/>
          </w:tcPr>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tc>
      </w:tr>
      <w:tr w:rsidR="00A15DF9" w:rsidTr="00A15DF9">
        <w:tc>
          <w:tcPr>
            <w:tcW w:w="2538" w:type="dxa"/>
          </w:tcPr>
          <w:p w:rsidR="00A15DF9" w:rsidRPr="00FE0DF5" w:rsidRDefault="00A15DF9" w:rsidP="00036A8F">
            <w:pPr>
              <w:pStyle w:val="NoSpacing"/>
              <w:rPr>
                <w:sz w:val="18"/>
                <w:szCs w:val="18"/>
              </w:rPr>
            </w:pPr>
            <w:r w:rsidRPr="00FE0DF5">
              <w:rPr>
                <w:sz w:val="18"/>
                <w:szCs w:val="18"/>
              </w:rPr>
              <w:t>PROP:  On 53 there is emphasis on the gun.   Discuss why this matters in relation to developing what kind of person Carlson is.  What’s the effect on a reader vs. what the effect could be on a viewing audience</w:t>
            </w:r>
          </w:p>
        </w:tc>
        <w:tc>
          <w:tcPr>
            <w:tcW w:w="7902" w:type="dxa"/>
          </w:tcPr>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tc>
      </w:tr>
      <w:tr w:rsidR="00A15DF9" w:rsidTr="00A15DF9">
        <w:tc>
          <w:tcPr>
            <w:tcW w:w="2538" w:type="dxa"/>
          </w:tcPr>
          <w:p w:rsidR="00A15DF9" w:rsidRPr="00FE0DF5" w:rsidRDefault="00A15DF9" w:rsidP="00036A8F">
            <w:pPr>
              <w:pStyle w:val="NoSpacing"/>
              <w:rPr>
                <w:sz w:val="18"/>
                <w:szCs w:val="18"/>
              </w:rPr>
            </w:pPr>
            <w:r w:rsidRPr="00FE0DF5">
              <w:rPr>
                <w:sz w:val="18"/>
                <w:szCs w:val="18"/>
              </w:rPr>
              <w:t xml:space="preserve">STAGE DIRECTIONS:  Choose either the beginning or the end of chapter 3 or 4.  What purpose do they serve for a reader?  How would the text, as actual stage directions, assist in a play in either “setting the scene” or concluding it?  </w:t>
            </w:r>
          </w:p>
        </w:tc>
        <w:tc>
          <w:tcPr>
            <w:tcW w:w="7902" w:type="dxa"/>
          </w:tcPr>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p w:rsidR="00A15DF9" w:rsidRDefault="00A15DF9" w:rsidP="00036A8F">
            <w:pPr>
              <w:pStyle w:val="NoSpacing"/>
            </w:pPr>
          </w:p>
        </w:tc>
      </w:tr>
    </w:tbl>
    <w:p w:rsidR="00A15DF9" w:rsidRDefault="00A15DF9"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p w:rsidR="00FE0DF5" w:rsidRDefault="00FE0DF5" w:rsidP="00FE0DF5">
      <w:pPr>
        <w:pStyle w:val="NoSpacing"/>
      </w:pPr>
    </w:p>
    <w:sectPr w:rsidR="00FE0DF5" w:rsidSect="00FE0DF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344EF"/>
    <w:multiLevelType w:val="hybridMultilevel"/>
    <w:tmpl w:val="AF1AF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F5"/>
    <w:rsid w:val="0054457E"/>
    <w:rsid w:val="00983D1C"/>
    <w:rsid w:val="00A15DF9"/>
    <w:rsid w:val="00FE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DF5"/>
    <w:pPr>
      <w:spacing w:after="0" w:line="240" w:lineRule="auto"/>
    </w:pPr>
  </w:style>
  <w:style w:type="table" w:styleId="TableGrid">
    <w:name w:val="Table Grid"/>
    <w:basedOn w:val="TableNormal"/>
    <w:uiPriority w:val="59"/>
    <w:rsid w:val="00FE0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DF5"/>
    <w:pPr>
      <w:spacing w:after="0" w:line="240" w:lineRule="auto"/>
    </w:pPr>
  </w:style>
  <w:style w:type="table" w:styleId="TableGrid">
    <w:name w:val="Table Grid"/>
    <w:basedOn w:val="TableNormal"/>
    <w:uiPriority w:val="59"/>
    <w:rsid w:val="00FE0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REMAR, COLLEEN</dc:creator>
  <cp:lastModifiedBy>REMAR, COLLEEN</cp:lastModifiedBy>
  <cp:revision>2</cp:revision>
  <dcterms:created xsi:type="dcterms:W3CDTF">2014-01-28T19:05:00Z</dcterms:created>
  <dcterms:modified xsi:type="dcterms:W3CDTF">2014-01-28T19:05:00Z</dcterms:modified>
</cp:coreProperties>
</file>